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DBE" w:rsidRPr="008F27DC" w:rsidRDefault="008F27DC" w:rsidP="008F27DC">
      <w:pPr>
        <w:jc w:val="center"/>
        <w:rPr>
          <w:b/>
          <w:sz w:val="32"/>
          <w:szCs w:val="32"/>
        </w:rPr>
      </w:pPr>
      <w:r w:rsidRPr="008F27DC">
        <w:rPr>
          <w:b/>
          <w:sz w:val="32"/>
          <w:szCs w:val="32"/>
        </w:rPr>
        <w:t>Многомерные отчеты</w:t>
      </w:r>
    </w:p>
    <w:p w:rsidR="008F27DC" w:rsidRDefault="008F27DC" w:rsidP="008F27DC">
      <w:pPr>
        <w:ind w:firstLine="851"/>
        <w:jc w:val="both"/>
      </w:pPr>
      <w:r>
        <w:t>Для формирования отчета необходимо выполнить действие контекстного меню «Сформировать». Рисунок 1</w:t>
      </w:r>
    </w:p>
    <w:p w:rsidR="008F27DC" w:rsidRDefault="008F27DC" w:rsidP="008F27D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79559" cy="2586071"/>
            <wp:effectExtent l="19050" t="0" r="174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793" cy="2587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DBE" w:rsidRDefault="00AC48D4" w:rsidP="008F27DC">
      <w:pPr>
        <w:jc w:val="center"/>
        <w:rPr>
          <w:sz w:val="16"/>
          <w:szCs w:val="16"/>
        </w:rPr>
      </w:pPr>
      <w:r w:rsidRPr="00AC48D4">
        <w:rPr>
          <w:sz w:val="16"/>
          <w:szCs w:val="16"/>
        </w:rPr>
        <w:t>Рис. 1</w:t>
      </w:r>
    </w:p>
    <w:p w:rsidR="00AC48D4" w:rsidRDefault="00AC48D4" w:rsidP="008D3AE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 открывшемся окне необходимо заполнить все параметры и нажать «ОК». Рисунок 2</w:t>
      </w:r>
    </w:p>
    <w:p w:rsidR="00AC48D4" w:rsidRDefault="00AC48D4" w:rsidP="00AC48D4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054475" cy="163068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75" cy="163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8D4" w:rsidRDefault="00AC48D4" w:rsidP="00AC48D4">
      <w:pPr>
        <w:jc w:val="center"/>
        <w:rPr>
          <w:sz w:val="16"/>
          <w:szCs w:val="16"/>
        </w:rPr>
      </w:pPr>
      <w:r w:rsidRPr="00AC48D4">
        <w:rPr>
          <w:sz w:val="16"/>
          <w:szCs w:val="16"/>
        </w:rPr>
        <w:t>Рис. 2</w:t>
      </w:r>
    </w:p>
    <w:p w:rsidR="00AC48D4" w:rsidRPr="008D3AEA" w:rsidRDefault="008D3AEA" w:rsidP="008D3AE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Откроется окно конструктора отчета. По аналогии со сводной таблицей, путем перетаскивания параметров в строки и графы отчета можно сформировать отчет с необходимой информацией. </w:t>
      </w:r>
      <w:r w:rsidR="00C10E0D">
        <w:rPr>
          <w:sz w:val="24"/>
          <w:szCs w:val="24"/>
        </w:rPr>
        <w:t xml:space="preserve"> Рисунок 3</w:t>
      </w:r>
    </w:p>
    <w:p w:rsidR="00CD2DBE" w:rsidRDefault="00C10E0D" w:rsidP="00C10E0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64436" cy="1595887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673" cy="1600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E0D" w:rsidRDefault="00C10E0D" w:rsidP="00C10E0D">
      <w:pPr>
        <w:jc w:val="center"/>
      </w:pPr>
      <w:r>
        <w:t>Рис. 3</w:t>
      </w:r>
    </w:p>
    <w:sectPr w:rsidR="00C10E0D" w:rsidSect="00C10E0D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2DBE"/>
    <w:rsid w:val="008D3AEA"/>
    <w:rsid w:val="008F27DC"/>
    <w:rsid w:val="00AC48D4"/>
    <w:rsid w:val="00C10E0D"/>
    <w:rsid w:val="00CD2DBE"/>
    <w:rsid w:val="00D41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7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tester</cp:lastModifiedBy>
  <cp:revision>2</cp:revision>
  <dcterms:created xsi:type="dcterms:W3CDTF">2018-07-24T10:20:00Z</dcterms:created>
  <dcterms:modified xsi:type="dcterms:W3CDTF">2018-07-24T10:20:00Z</dcterms:modified>
</cp:coreProperties>
</file>